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A3" w:rsidRDefault="000F46FE" w:rsidP="00AA3C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843915"/>
            <wp:effectExtent l="19050" t="0" r="635" b="0"/>
            <wp:docPr id="1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4D" w:rsidRPr="00AA3C4D" w:rsidRDefault="00AA3C4D" w:rsidP="00AA3C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4D">
        <w:rPr>
          <w:rFonts w:ascii="Times New Roman" w:hAnsi="Times New Roman" w:cs="Times New Roman"/>
          <w:b/>
          <w:sz w:val="24"/>
          <w:szCs w:val="24"/>
        </w:rPr>
        <w:t>Типовые требования к транспортной таре.</w:t>
      </w:r>
    </w:p>
    <w:p w:rsidR="00AA3C4D" w:rsidRPr="00182F07" w:rsidRDefault="00E33AF3" w:rsidP="00AA3C4D">
      <w:pPr>
        <w:pStyle w:val="a3"/>
        <w:tabs>
          <w:tab w:val="center" w:pos="4153"/>
        </w:tabs>
        <w:spacing w:after="0"/>
        <w:ind w:firstLine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</w:t>
      </w:r>
      <w:r w:rsidR="00AA3C4D" w:rsidRPr="00182F07">
        <w:rPr>
          <w:snapToGrid w:val="0"/>
          <w:sz w:val="20"/>
          <w:szCs w:val="20"/>
        </w:rPr>
        <w:t>Тара (упаковка), применяемая при транспортировке грузов железнодорожным транспортом, должна обеспечивать его сохранность при транспортировке.</w:t>
      </w:r>
    </w:p>
    <w:p w:rsidR="00AA3C4D" w:rsidRPr="00B16730" w:rsidRDefault="00AA3C4D" w:rsidP="00AA3C4D">
      <w:pPr>
        <w:pStyle w:val="a3"/>
        <w:tabs>
          <w:tab w:val="center" w:pos="4153"/>
        </w:tabs>
        <w:spacing w:after="0"/>
        <w:ind w:firstLine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</w:t>
      </w:r>
      <w:r w:rsidRPr="00182F07">
        <w:rPr>
          <w:snapToGrid w:val="0"/>
          <w:sz w:val="20"/>
          <w:szCs w:val="20"/>
        </w:rPr>
        <w:t xml:space="preserve">Тара не должна иметь следов внешних повреждений, способных повлиять на сохранность груза. </w:t>
      </w:r>
      <w:r w:rsidRPr="00182F07">
        <w:rPr>
          <w:snapToGrid w:val="0"/>
          <w:sz w:val="20"/>
          <w:szCs w:val="20"/>
          <w:u w:val="single"/>
        </w:rPr>
        <w:t>Объем тары должен соответствовать объему внутренних вложений</w:t>
      </w:r>
      <w:r w:rsidRPr="00182F07">
        <w:rPr>
          <w:snapToGrid w:val="0"/>
          <w:sz w:val="20"/>
          <w:szCs w:val="20"/>
        </w:rPr>
        <w:t xml:space="preserve">. При использовании скотча в качестве средства защиты от несанкционированного доступа к грузу, недопустимы его </w:t>
      </w:r>
      <w:r w:rsidRPr="00182F07">
        <w:rPr>
          <w:snapToGrid w:val="0"/>
          <w:sz w:val="20"/>
          <w:szCs w:val="20"/>
          <w:u w:val="single"/>
        </w:rPr>
        <w:t>многослойность и следы переклеивания.</w:t>
      </w:r>
    </w:p>
    <w:p w:rsidR="00AA3C4D" w:rsidRPr="00182F07" w:rsidRDefault="00AA3C4D" w:rsidP="00EF195B">
      <w:pPr>
        <w:pStyle w:val="a3"/>
        <w:tabs>
          <w:tab w:val="center" w:pos="4153"/>
        </w:tabs>
        <w:spacing w:after="0"/>
        <w:ind w:firstLine="567"/>
        <w:jc w:val="both"/>
        <w:rPr>
          <w:snapToGrid w:val="0"/>
          <w:sz w:val="20"/>
          <w:szCs w:val="20"/>
        </w:rPr>
      </w:pPr>
      <w:r w:rsidRPr="00644C8D">
        <w:rPr>
          <w:snapToGrid w:val="0"/>
          <w:sz w:val="20"/>
          <w:szCs w:val="20"/>
        </w:rPr>
        <w:t>Тара должна</w:t>
      </w:r>
      <w:r>
        <w:rPr>
          <w:snapToGrid w:val="0"/>
          <w:sz w:val="20"/>
          <w:szCs w:val="20"/>
        </w:rPr>
        <w:t xml:space="preserve"> быть способна </w:t>
      </w:r>
      <w:r w:rsidRPr="00644C8D">
        <w:rPr>
          <w:snapToGrid w:val="0"/>
          <w:sz w:val="20"/>
          <w:szCs w:val="20"/>
        </w:rPr>
        <w:t xml:space="preserve"> выдерживать вес содержимого</w:t>
      </w:r>
      <w:r>
        <w:rPr>
          <w:snapToGrid w:val="0"/>
          <w:sz w:val="20"/>
          <w:szCs w:val="20"/>
        </w:rPr>
        <w:t xml:space="preserve"> при выполнении погрузо-разгрузочных работ.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0"/>
        <w:gridCol w:w="5092"/>
      </w:tblGrid>
      <w:tr w:rsidR="00AA3C4D" w:rsidRPr="00182F07" w:rsidTr="00EF195B">
        <w:trPr>
          <w:trHeight w:val="29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pStyle w:val="1"/>
              <w:rPr>
                <w:snapToGrid w:val="0"/>
                <w:sz w:val="20"/>
              </w:rPr>
            </w:pPr>
            <w:r w:rsidRPr="00182F07">
              <w:rPr>
                <w:snapToGrid w:val="0"/>
                <w:sz w:val="20"/>
              </w:rPr>
              <w:t>Виды грузов</w:t>
            </w:r>
            <w:r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D" w:rsidRPr="00182F07" w:rsidRDefault="00AA3C4D" w:rsidP="00BE68F6">
            <w:pPr>
              <w:pStyle w:val="1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Тип требуемой транспортной тары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дежда, текстиль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кожевенные материалы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обязательно – мешки из плотного полиэтилена в несколько слоев, опломбированные грузоотправителем</w:t>
            </w:r>
            <w:r w:rsidRPr="00DB15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дополнительно – пузырьковая пленка, коробки из гофрированного картона, фанерные ящики, деревянные ящики – в зависимости от вида и ценности изделий.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изделия в хрупкой потребительской таре</w:t>
            </w:r>
            <w:r w:rsidRPr="00DB15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елкая бытовая и оргтехника (утюги, фены, чайники, картриджи, телефоны и т.д.), сухие продукты питания (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пищ. добавки, супы, кондитерские изделия, орехи, жеват. резинка и т.д.), сухие медикаменты (таблетки, бинты, вата, и т.д.), хозтовары, парфюмерия и косметика, металлическая, одноразовая посуда, обувь, семена, отделочные материалы 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арь, электрика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зоотовары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инструменты,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стеклянные светильники, лампы, метизы, бытовая химия порошкообразная в индивидуальной упаковке.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Pr="00DB15E0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обязательно – коробки из гофрированного картона с дополнительной защитой содержимого, амортизационными прокладками</w:t>
            </w:r>
            <w:r w:rsidRPr="00DB15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; дополнительно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</w:t>
            </w:r>
            <w:r w:rsidRPr="00DB15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фанерные ящики, деревянная обрешетка, паллетирование на поддоне, в зависимости от вида и ценности изделий, от характера потребительской тары.</w:t>
            </w:r>
          </w:p>
        </w:tc>
      </w:tr>
      <w:tr w:rsidR="00AA3C4D" w:rsidRPr="00182F07" w:rsidTr="00BE68F6">
        <w:trPr>
          <w:trHeight w:val="2640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EF195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редняя бытовая и оргтехника (ТВ, видео, аудио, СВЧ, мониторы, сист. блоки, касс.аппараты, бытовые кондиционеры и т.д.), крупная бытовая техника (холодильники, газ. и электроплиты, стиральные машины и т.д.)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антехника (душевые кабины, ванны, унитазы, раковины и т.д.), плитка, стеклянная, фарфоровая посуда, люстры, изделия из хрусталя, все виды оборудования (промышл., торговое, медицинское, спортивное, ОПС), а также станки, механизмы</w:t>
            </w:r>
            <w:r w:rsidR="00EF195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оборудование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т.д., мебель, </w:t>
            </w:r>
            <w:r w:rsidR="00EF195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подоконники, пластик для жалюзи, окон, подоконников, негабаритные либо хрупкие з/ч, стекло (оконное, витрины, автомобильное, зеркала), окна.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обязательно (к заводской упаковке из гофрированного картона)- фанерные ящики, деревянная обрешетка с внутренними прокладками из амортизационных материалов.</w:t>
            </w:r>
          </w:p>
        </w:tc>
      </w:tr>
      <w:tr w:rsidR="00EF195B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5B" w:rsidRDefault="00EF195B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двери межкомнатные, двери входные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B" w:rsidRDefault="00EF195B" w:rsidP="00EF195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Обязательно  фанерные ящики, деревянная обрешетка с внутренними прокладками из амортизационных материалов.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тделочные материалы жидкие и в стекле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масла, производственная химия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герметичные металлические бочки и фляги в деревянной обрешетке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сухие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порошкообразные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 гранулированные материалы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мешки полипропиленовые, многослойные, способные выдержать вес содержимого при погрузо-разгрузочных работах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декоративные изделия из камня, глины, стекла, гипса, дерева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фанерные и деревянные ящики, обрешетка с амортизационными прокладками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</w:t>
            </w:r>
            <w:r w:rsidRPr="00182F0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абель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провод, проволока, шнуры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барабаны, катушки</w:t>
            </w:r>
          </w:p>
        </w:tc>
      </w:tr>
      <w:tr w:rsidR="00AA3C4D" w:rsidRPr="00182F07" w:rsidTr="00BE68F6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D" w:rsidRPr="00182F07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линолеум, ковролин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D" w:rsidRDefault="00AA3C4D" w:rsidP="00BE68F6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 рулонах на сердечнике лицевой стороной внутрь</w:t>
            </w:r>
          </w:p>
        </w:tc>
      </w:tr>
    </w:tbl>
    <w:p w:rsidR="005547A3" w:rsidRDefault="005547A3" w:rsidP="00AA18B3">
      <w:pPr>
        <w:spacing w:after="0" w:afterAutospacing="0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5547A3" w:rsidRDefault="005547A3" w:rsidP="00AA18B3">
      <w:pPr>
        <w:spacing w:after="0" w:afterAutospacing="0"/>
        <w:jc w:val="center"/>
        <w:rPr>
          <w:rFonts w:ascii="Arial Narrow" w:hAnsi="Arial Narrow"/>
          <w:b/>
          <w:i/>
          <w:color w:val="000080"/>
          <w:sz w:val="18"/>
          <w:szCs w:val="18"/>
        </w:rPr>
      </w:pPr>
    </w:p>
    <w:p w:rsidR="00AA18B3" w:rsidRPr="00AA18B3" w:rsidRDefault="00293688" w:rsidP="00AA18B3">
      <w:pPr>
        <w:spacing w:after="0" w:afterAutospacing="0"/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i/>
          <w:color w:val="000080"/>
          <w:sz w:val="18"/>
          <w:szCs w:val="18"/>
        </w:rPr>
        <w:t>С Уважением к Вам и Вашему бизнесу, Агентство перевозок,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г</w:t>
      </w:r>
      <w:proofErr w:type="gramEnd"/>
      <w:r>
        <w:rPr>
          <w:rFonts w:ascii="Arial Narrow" w:hAnsi="Arial Narrow"/>
          <w:b/>
          <w:color w:val="000080"/>
          <w:sz w:val="18"/>
          <w:szCs w:val="18"/>
        </w:rPr>
        <w:t>. Новосибирск</w:t>
      </w:r>
      <w:r>
        <w:rPr>
          <w:b/>
          <w:color w:val="000080"/>
          <w:sz w:val="18"/>
          <w:szCs w:val="18"/>
        </w:rPr>
        <w:t xml:space="preserve">, 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тел. </w:t>
      </w:r>
      <w:r>
        <w:rPr>
          <w:rFonts w:ascii="Arial Narrow" w:hAnsi="Arial Narrow"/>
          <w:b/>
          <w:color w:val="000080"/>
          <w:sz w:val="18"/>
          <w:szCs w:val="18"/>
          <w:lang w:val="en-US"/>
        </w:rPr>
        <w:t>(383) 2- 143-149</w:t>
      </w:r>
    </w:p>
    <w:p w:rsidR="00AA18B3" w:rsidRPr="00F745B0" w:rsidRDefault="00527E48" w:rsidP="00AA18B3">
      <w:pPr>
        <w:spacing w:after="0" w:afterAutospacing="0" w:line="0" w:lineRule="atLeast"/>
        <w:contextualSpacing/>
        <w:jc w:val="center"/>
        <w:rPr>
          <w:lang w:val="en-US"/>
        </w:rPr>
      </w:pPr>
      <w:hyperlink r:id="rId5" w:history="1">
        <w:r w:rsidR="00AA18B3" w:rsidRPr="004B7B7D">
          <w:rPr>
            <w:rStyle w:val="a9"/>
            <w:rFonts w:ascii="Arial Narrow" w:hAnsi="Arial Narrow"/>
            <w:b/>
            <w:sz w:val="18"/>
            <w:szCs w:val="18"/>
            <w:lang w:val="en-US"/>
          </w:rPr>
          <w:t>www.agencytr.ru</w:t>
        </w:r>
      </w:hyperlink>
      <w:r w:rsidR="00AA18B3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AA18B3" w:rsidRPr="00F02D8C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         </w:t>
      </w:r>
      <w:r w:rsidR="00AA18B3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http//:</w:t>
      </w:r>
      <w:r w:rsidR="00AA18B3" w:rsidRPr="00094F65">
        <w:rPr>
          <w:rFonts w:ascii="Arial Narrow" w:hAnsi="Arial Narrow"/>
          <w:b/>
          <w:color w:val="000080"/>
          <w:sz w:val="18"/>
          <w:szCs w:val="18"/>
        </w:rPr>
        <w:t>агентство</w:t>
      </w:r>
      <w:r w:rsidR="00AA18B3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-</w:t>
      </w:r>
      <w:r w:rsidR="00AA18B3" w:rsidRPr="00094F65">
        <w:rPr>
          <w:rFonts w:ascii="Arial Narrow" w:hAnsi="Arial Narrow"/>
          <w:b/>
          <w:color w:val="000080"/>
          <w:sz w:val="18"/>
          <w:szCs w:val="18"/>
        </w:rPr>
        <w:t>перевозок</w:t>
      </w:r>
      <w:r w:rsidR="00AA18B3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.</w:t>
      </w:r>
      <w:r w:rsidR="00AA18B3" w:rsidRPr="00094F65">
        <w:rPr>
          <w:rFonts w:ascii="Arial Narrow" w:hAnsi="Arial Narrow"/>
          <w:b/>
          <w:color w:val="000080"/>
          <w:sz w:val="18"/>
          <w:szCs w:val="18"/>
        </w:rPr>
        <w:t>рф</w:t>
      </w:r>
      <w:r w:rsidR="00AA18B3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AA18B3" w:rsidRPr="00094F65">
        <w:rPr>
          <w:rFonts w:ascii="Arial Narrow" w:hAnsi="Arial Narrow"/>
          <w:b/>
          <w:color w:val="000080"/>
          <w:sz w:val="32"/>
          <w:szCs w:val="32"/>
          <w:lang w:val="en-US"/>
        </w:rPr>
        <w:t xml:space="preserve">         </w:t>
      </w:r>
      <w:r w:rsidR="00AA18B3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e-mail:  agts@agencytr.ru</w:t>
      </w:r>
    </w:p>
    <w:p w:rsidR="00A33C06" w:rsidRPr="00343815" w:rsidRDefault="00A33C06" w:rsidP="00343815">
      <w:pPr>
        <w:contextualSpacing/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</w:p>
    <w:sectPr w:rsidR="00A33C06" w:rsidRPr="00343815" w:rsidSect="00AA3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compat/>
  <w:rsids>
    <w:rsidRoot w:val="00AA3C4D"/>
    <w:rsid w:val="000F46FE"/>
    <w:rsid w:val="00252E02"/>
    <w:rsid w:val="00293688"/>
    <w:rsid w:val="002B6061"/>
    <w:rsid w:val="00343815"/>
    <w:rsid w:val="00527E48"/>
    <w:rsid w:val="005547A3"/>
    <w:rsid w:val="00614165"/>
    <w:rsid w:val="0062028D"/>
    <w:rsid w:val="00661882"/>
    <w:rsid w:val="0085155F"/>
    <w:rsid w:val="008B7D76"/>
    <w:rsid w:val="009B026E"/>
    <w:rsid w:val="00A33C06"/>
    <w:rsid w:val="00A57035"/>
    <w:rsid w:val="00AA18B3"/>
    <w:rsid w:val="00AA3C4D"/>
    <w:rsid w:val="00C306C3"/>
    <w:rsid w:val="00CA0735"/>
    <w:rsid w:val="00D93319"/>
    <w:rsid w:val="00DF247B"/>
    <w:rsid w:val="00E14FF5"/>
    <w:rsid w:val="00E33AF3"/>
    <w:rsid w:val="00E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D"/>
  </w:style>
  <w:style w:type="paragraph" w:styleId="1">
    <w:name w:val="heading 1"/>
    <w:basedOn w:val="a"/>
    <w:next w:val="a"/>
    <w:link w:val="10"/>
    <w:qFormat/>
    <w:rsid w:val="00AA3C4D"/>
    <w:pPr>
      <w:keepNext/>
      <w:spacing w:after="0" w:afterAutospacing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A3C4D"/>
    <w:pPr>
      <w:spacing w:after="12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A3C4D"/>
    <w:pPr>
      <w:spacing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A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A3C4D"/>
    <w:pPr>
      <w:spacing w:after="0" w:afterAutospacing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A3C4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61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cy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3111</Characters>
  <Application>Microsoft Office Word</Application>
  <DocSecurity>8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11</cp:revision>
  <dcterms:created xsi:type="dcterms:W3CDTF">2014-06-29T10:29:00Z</dcterms:created>
  <dcterms:modified xsi:type="dcterms:W3CDTF">2018-12-16T07:13:00Z</dcterms:modified>
</cp:coreProperties>
</file>